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57873" w14:textId="77777777" w:rsidR="00DA36E8" w:rsidRDefault="00DA36E8"/>
    <w:p w14:paraId="094A87C8" w14:textId="77777777" w:rsidR="00B00B5D" w:rsidRDefault="00B00B5D">
      <w:pPr>
        <w:sectPr w:rsidR="00B00B5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021BA20" w14:textId="77777777" w:rsidR="009E3D92" w:rsidRPr="009E3D92" w:rsidRDefault="009E3D92" w:rsidP="009E3D92">
      <w:r w:rsidRPr="009E3D92">
        <w:rPr>
          <w:b/>
        </w:rPr>
        <w:t>TO:</w:t>
      </w:r>
      <w:r w:rsidRPr="009E3D92">
        <w:rPr>
          <w:b/>
        </w:rPr>
        <w:tab/>
      </w:r>
      <w:r w:rsidRPr="009E3D92">
        <w:rPr>
          <w:b/>
        </w:rPr>
        <w:tab/>
      </w:r>
      <w:r w:rsidRPr="009E3D92">
        <w:rPr>
          <w:szCs w:val="24"/>
        </w:rPr>
        <w:t>Markel Perkins</w:t>
      </w:r>
      <w:r w:rsidRPr="009E3D92">
        <w:t>, Attorney</w:t>
      </w:r>
    </w:p>
    <w:p w14:paraId="08EE36A5" w14:textId="77777777" w:rsidR="009E3D92" w:rsidRPr="009E3D92" w:rsidRDefault="009E3D92" w:rsidP="009E3D92">
      <w:pPr>
        <w:ind w:left="1440"/>
      </w:pPr>
      <w:r w:rsidRPr="009E3D92">
        <w:t>Legal Division</w:t>
      </w:r>
    </w:p>
    <w:p w14:paraId="35B30353" w14:textId="77777777" w:rsidR="009E3D92" w:rsidRPr="009E3D92" w:rsidRDefault="009E3D92" w:rsidP="009E3D92">
      <w:pPr>
        <w:tabs>
          <w:tab w:val="left" w:pos="1170"/>
        </w:tabs>
      </w:pPr>
      <w:r w:rsidRPr="009E3D92">
        <w:tab/>
      </w:r>
      <w:r w:rsidRPr="009E3D92">
        <w:tab/>
      </w:r>
    </w:p>
    <w:p w14:paraId="2F936783" w14:textId="77777777" w:rsidR="009E3D92" w:rsidRPr="009E3D92" w:rsidRDefault="009E3D92" w:rsidP="009E3D92">
      <w:r w:rsidRPr="009E3D92">
        <w:rPr>
          <w:b/>
        </w:rPr>
        <w:t>FROM:</w:t>
      </w:r>
      <w:r w:rsidRPr="009E3D92">
        <w:rPr>
          <w:b/>
        </w:rPr>
        <w:tab/>
      </w:r>
      <w:r w:rsidRPr="009E3D92">
        <w:rPr>
          <w:szCs w:val="24"/>
        </w:rPr>
        <w:t>James Harville</w:t>
      </w:r>
      <w:r w:rsidRPr="009E3D92">
        <w:t>, Infrastructure Analyst</w:t>
      </w:r>
    </w:p>
    <w:p w14:paraId="44F6D6B2" w14:textId="77777777" w:rsidR="009E3D92" w:rsidRPr="009E3D92" w:rsidRDefault="009E3D92" w:rsidP="009E3D92">
      <w:pPr>
        <w:ind w:left="1440"/>
      </w:pPr>
      <w:r w:rsidRPr="009E3D92">
        <w:t>Infrastructure Division</w:t>
      </w:r>
    </w:p>
    <w:p w14:paraId="4C9736CA" w14:textId="20C18406" w:rsidR="009E3D92" w:rsidRPr="009E3D92" w:rsidRDefault="009E3D92" w:rsidP="009E3D92">
      <w:pPr>
        <w:tabs>
          <w:tab w:val="left" w:pos="1170"/>
        </w:tabs>
        <w:spacing w:before="240"/>
        <w:rPr>
          <w:rStyle w:val="Style1"/>
          <w:color w:val="auto"/>
        </w:rPr>
      </w:pPr>
      <w:r w:rsidRPr="009E3D92">
        <w:rPr>
          <w:b/>
        </w:rPr>
        <w:t>DATE:</w:t>
      </w:r>
      <w:r w:rsidRPr="009E3D92">
        <w:rPr>
          <w:b/>
        </w:rPr>
        <w:tab/>
      </w:r>
      <w:r w:rsidRPr="009E3D92">
        <w:rPr>
          <w:b/>
        </w:rPr>
        <w:tab/>
      </w:r>
      <w:r w:rsidR="006C2A32">
        <w:rPr>
          <w:rStyle w:val="Style1"/>
          <w:color w:val="auto"/>
        </w:rPr>
        <w:t>November</w:t>
      </w:r>
      <w:r w:rsidRPr="009E3D92">
        <w:rPr>
          <w:rStyle w:val="Style1"/>
          <w:color w:val="auto"/>
        </w:rPr>
        <w:t xml:space="preserve"> </w:t>
      </w:r>
      <w:r w:rsidR="00381CCA">
        <w:rPr>
          <w:rStyle w:val="Style1"/>
          <w:color w:val="auto"/>
        </w:rPr>
        <w:t>14</w:t>
      </w:r>
      <w:r w:rsidRPr="009E3D92">
        <w:rPr>
          <w:rStyle w:val="Style1"/>
          <w:color w:val="auto"/>
        </w:rPr>
        <w:t>, 2023</w:t>
      </w:r>
    </w:p>
    <w:p w14:paraId="601DD233" w14:textId="77777777" w:rsidR="009E3D92" w:rsidRPr="009E3D92" w:rsidRDefault="009E3D92" w:rsidP="009E3D92">
      <w:pPr>
        <w:tabs>
          <w:tab w:val="left" w:pos="1170"/>
        </w:tabs>
        <w:spacing w:before="240"/>
      </w:pPr>
    </w:p>
    <w:p w14:paraId="7315E12A" w14:textId="77777777" w:rsidR="009E3D92" w:rsidRPr="009E3D92" w:rsidRDefault="009E3D92" w:rsidP="009E3D92">
      <w:pPr>
        <w:ind w:left="1440" w:hanging="1440"/>
        <w:rPr>
          <w:b/>
          <w:i/>
          <w:szCs w:val="24"/>
        </w:rPr>
      </w:pPr>
      <w:r w:rsidRPr="009E3D92">
        <w:rPr>
          <w:b/>
        </w:rPr>
        <w:t>RE:</w:t>
      </w:r>
      <w:r w:rsidRPr="009E3D92">
        <w:rPr>
          <w:b/>
        </w:rPr>
        <w:tab/>
      </w:r>
      <w:r w:rsidRPr="009E3D92">
        <w:rPr>
          <w:bCs/>
        </w:rPr>
        <w:t>Docket No. 54047</w:t>
      </w:r>
      <w:r w:rsidRPr="009E3D92">
        <w:t xml:space="preserve"> – </w:t>
      </w:r>
      <w:r w:rsidRPr="009E3D92">
        <w:rPr>
          <w:i/>
        </w:rPr>
        <w:t>Application of</w:t>
      </w:r>
      <w:r w:rsidRPr="009E3D92">
        <w:rPr>
          <w:i/>
          <w:iCs/>
        </w:rPr>
        <w:t xml:space="preserve"> </w:t>
      </w:r>
      <w:proofErr w:type="spellStart"/>
      <w:r w:rsidRPr="009E3D92">
        <w:rPr>
          <w:i/>
          <w:iCs/>
        </w:rPr>
        <w:t>Quadvest</w:t>
      </w:r>
      <w:proofErr w:type="spellEnd"/>
      <w:r w:rsidRPr="009E3D92">
        <w:rPr>
          <w:i/>
          <w:iCs/>
        </w:rPr>
        <w:t xml:space="preserve">, LP to </w:t>
      </w:r>
      <w:bookmarkStart w:id="0" w:name="_Hlk97818886"/>
      <w:r w:rsidRPr="009E3D92">
        <w:rPr>
          <w:i/>
          <w:iCs/>
        </w:rPr>
        <w:t>Amend Its</w:t>
      </w:r>
      <w:r w:rsidRPr="009E3D92">
        <w:rPr>
          <w:i/>
        </w:rPr>
        <w:t xml:space="preserve"> </w:t>
      </w:r>
      <w:bookmarkEnd w:id="0"/>
      <w:r w:rsidRPr="009E3D92">
        <w:rPr>
          <w:i/>
        </w:rPr>
        <w:t xml:space="preserve">Certificates of Convenience and Necessity in </w:t>
      </w:r>
      <w:r w:rsidRPr="009E3D92">
        <w:rPr>
          <w:i/>
          <w:iCs/>
        </w:rPr>
        <w:t xml:space="preserve">Waller County </w:t>
      </w:r>
      <w:r w:rsidRPr="009E3D92">
        <w:rPr>
          <w:i/>
        </w:rPr>
        <w:t xml:space="preserve">  </w:t>
      </w:r>
    </w:p>
    <w:p w14:paraId="4B970CF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D9D602E" wp14:editId="297F997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705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CD8FDB3" w14:textId="77777777" w:rsidR="00D6426D" w:rsidRDefault="00D6426D" w:rsidP="00D6426D">
      <w:pPr>
        <w:rPr>
          <w:strike/>
        </w:rPr>
      </w:pPr>
    </w:p>
    <w:p w14:paraId="2B89AF0B" w14:textId="77777777" w:rsidR="00D6426D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D6426D">
        <w:rPr>
          <w:b/>
          <w:u w:val="single"/>
        </w:rPr>
        <w:t>Application</w:t>
      </w:r>
    </w:p>
    <w:p w14:paraId="08BF70AC" w14:textId="25A2DA94" w:rsidR="009E3D92" w:rsidRPr="009E3D92" w:rsidRDefault="009E3D92" w:rsidP="009E3D92">
      <w:r w:rsidRPr="009E3D92">
        <w:t xml:space="preserve">On </w:t>
      </w:r>
      <w:bookmarkStart w:id="1" w:name="_Hlk97897182"/>
      <w:r w:rsidRPr="009E3D92">
        <w:rPr>
          <w:rStyle w:val="Style1"/>
          <w:color w:val="auto"/>
        </w:rPr>
        <w:t>September 8, 2022</w:t>
      </w:r>
      <w:bookmarkEnd w:id="1"/>
      <w:r w:rsidRPr="009E3D92">
        <w:rPr>
          <w:rStyle w:val="Style3"/>
        </w:rPr>
        <w:t>,</w:t>
      </w:r>
      <w:r w:rsidRPr="009E3D92">
        <w:t xml:space="preserve"> </w:t>
      </w:r>
      <w:proofErr w:type="spellStart"/>
      <w:r w:rsidRPr="009E3D92">
        <w:t>Quadvest</w:t>
      </w:r>
      <w:proofErr w:type="spellEnd"/>
      <w:r w:rsidRPr="009E3D92">
        <w:t>, LP (</w:t>
      </w:r>
      <w:proofErr w:type="spellStart"/>
      <w:r w:rsidRPr="009E3D92">
        <w:t>Quadvest</w:t>
      </w:r>
      <w:proofErr w:type="spellEnd"/>
      <w:r w:rsidRPr="009E3D92">
        <w:t>)</w:t>
      </w:r>
      <w:r w:rsidRPr="009E3D92">
        <w:rPr>
          <w:i/>
        </w:rPr>
        <w:t xml:space="preserve"> </w:t>
      </w:r>
      <w:r w:rsidRPr="009E3D92">
        <w:t>filed with the Public Utility Commission of Texas (</w:t>
      </w:r>
      <w:r w:rsidRPr="009E3D92">
        <w:rPr>
          <w:bCs/>
        </w:rPr>
        <w:t>Commission) an application to amend its</w:t>
      </w:r>
      <w:r w:rsidRPr="009E3D92">
        <w:t xml:space="preserve"> </w:t>
      </w:r>
      <w:r w:rsidR="00712DA7">
        <w:t>water</w:t>
      </w:r>
      <w:r w:rsidRPr="009E3D92">
        <w:t xml:space="preserve"> Certificate of Convenience and Necessity (CCN) No. 11612 and sewer CCN No. 20952 in Waller </w:t>
      </w:r>
      <w:r w:rsidRPr="009E3D92">
        <w:rPr>
          <w:rFonts w:eastAsiaTheme="minorHAnsi"/>
        </w:rPr>
        <w:t>County</w:t>
      </w:r>
      <w:r w:rsidRPr="009E3D92">
        <w:t xml:space="preserve">, Texas under Texas Water Code (TWC) §§ 13.242 through 13.250 and 16 Texas Administrative Code (TAC) §§ 24.225 through 24.237.   </w:t>
      </w:r>
    </w:p>
    <w:p w14:paraId="335234D3" w14:textId="77777777" w:rsidR="009E3D92" w:rsidRPr="009E3D92" w:rsidRDefault="009E3D92" w:rsidP="009E3D92">
      <w:pPr>
        <w:rPr>
          <w:bCs/>
        </w:rPr>
      </w:pPr>
    </w:p>
    <w:p w14:paraId="73C16149" w14:textId="0FB215CD" w:rsidR="009E3D92" w:rsidRPr="009E3D92" w:rsidRDefault="009E3D92" w:rsidP="009E3D92">
      <w:pPr>
        <w:rPr>
          <w:bCs/>
        </w:rPr>
      </w:pPr>
      <w:r w:rsidRPr="009E3D92">
        <w:t xml:space="preserve">Based on the mapping review by </w:t>
      </w:r>
      <w:sdt>
        <w:sdtPr>
          <w:id w:val="1145935836"/>
          <w:placeholder>
            <w:docPart w:val="3C678405D61B43709E7E5A02416B17E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Content>
          <w:r w:rsidRPr="009E3D92">
            <w:t>Hank Journeay</w:t>
          </w:r>
        </w:sdtContent>
      </w:sdt>
      <w:r w:rsidRPr="009E3D92">
        <w:t>, Infrastructure Division</w:t>
      </w:r>
      <w:r w:rsidR="00712DA7">
        <w:t>:</w:t>
      </w:r>
    </w:p>
    <w:p w14:paraId="5CBE172B" w14:textId="77777777" w:rsidR="009E3D92" w:rsidRPr="009E3D92" w:rsidRDefault="009E3D92" w:rsidP="009E3D92">
      <w:pPr>
        <w:rPr>
          <w:bCs/>
        </w:rPr>
      </w:pPr>
    </w:p>
    <w:p w14:paraId="038BAAF6" w14:textId="77777777" w:rsidR="009E3D92" w:rsidRPr="009E3D92" w:rsidRDefault="009E3D92" w:rsidP="009E3D92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4"/>
        <w:jc w:val="both"/>
      </w:pPr>
      <w:r w:rsidRPr="009E3D92">
        <w:t>The requested area includes 0 customer connections and approximately 141 acres of uncertificated area.</w:t>
      </w:r>
    </w:p>
    <w:p w14:paraId="202A46C8" w14:textId="77777777" w:rsidR="009E3D92" w:rsidRPr="009E3D92" w:rsidRDefault="009E3D92" w:rsidP="009E3D92">
      <w:pPr>
        <w:ind w:left="704" w:hanging="360"/>
      </w:pPr>
    </w:p>
    <w:p w14:paraId="10EA2EF7" w14:textId="77777777" w:rsidR="009E3D92" w:rsidRPr="009E3D92" w:rsidRDefault="009E3D92" w:rsidP="009E3D92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704"/>
        <w:jc w:val="both"/>
      </w:pPr>
      <w:r w:rsidRPr="009E3D92">
        <w:t xml:space="preserve">The </w:t>
      </w:r>
      <w:sdt>
        <w:sdtPr>
          <w:alias w:val="Select type"/>
          <w:tag w:val="Select type"/>
          <w:id w:val="543647998"/>
          <w:placeholder>
            <w:docPart w:val="745044514C2B45D0BF1AAAC3B052DDEA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Content>
          <w:r w:rsidRPr="009E3D92">
            <w:t>application</w:t>
          </w:r>
        </w:sdtContent>
      </w:sdt>
      <w:r w:rsidRPr="009E3D92">
        <w:t xml:space="preserve"> proposes the addition of approximately 141 acres to CCN Nos. 11612 and 20952. </w:t>
      </w:r>
    </w:p>
    <w:p w14:paraId="381AF733" w14:textId="77777777" w:rsidR="00F24842" w:rsidRPr="004048C0" w:rsidRDefault="00F24842" w:rsidP="00F24842">
      <w:pPr>
        <w:rPr>
          <w:color w:val="222222"/>
          <w:shd w:val="clear" w:color="auto" w:fill="FFFFFF"/>
        </w:rPr>
      </w:pPr>
    </w:p>
    <w:p w14:paraId="7D8A4354" w14:textId="2C28C11A" w:rsidR="00F24842" w:rsidRPr="00D6426D" w:rsidRDefault="0037705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>
        <w:rPr>
          <w:b/>
          <w:u w:val="single"/>
        </w:rPr>
        <w:t>Administrative</w:t>
      </w:r>
    </w:p>
    <w:p w14:paraId="616D0136" w14:textId="622B4C6C" w:rsidR="0066117F" w:rsidRDefault="0066117F" w:rsidP="00F24842"/>
    <w:p w14:paraId="3C504AB8" w14:textId="05DCB8AC" w:rsidR="00A171FB" w:rsidRDefault="0037705D" w:rsidP="00F24842">
      <w:r>
        <w:t xml:space="preserve">On October 24, 2023, under Order No. </w:t>
      </w:r>
      <w:r w:rsidR="00B366E0">
        <w:t>12</w:t>
      </w:r>
      <w:r>
        <w:t xml:space="preserve">, the ALJ requested a recommendation on whether without the </w:t>
      </w:r>
      <w:r w:rsidR="00F524DB">
        <w:t>Texas Commission on Environmental Quality (</w:t>
      </w:r>
      <w:r>
        <w:t>TCEQ</w:t>
      </w:r>
      <w:r w:rsidR="00F524DB">
        <w:t>)</w:t>
      </w:r>
      <w:r>
        <w:t xml:space="preserve"> permits</w:t>
      </w:r>
      <w:r w:rsidR="007D4D11">
        <w:t>,</w:t>
      </w:r>
      <w:r>
        <w:t xml:space="preserve"> this application should have been declared administratively complete.  Under 16 TAC </w:t>
      </w:r>
      <w:r w:rsidRPr="009E3D92">
        <w:t>§</w:t>
      </w:r>
      <w:r>
        <w:t xml:space="preserve"> 24.233(a)(14)(A) and (B), </w:t>
      </w:r>
      <w:r w:rsidR="002E3D90">
        <w:t>an application for a new water or sewer CCN or a CCN amendment that will require the construction of a new public drinking water system, sewer system, or facilities to provide retail utility service</w:t>
      </w:r>
      <w:r w:rsidR="00712DA7">
        <w:t xml:space="preserve"> </w:t>
      </w:r>
      <w:r w:rsidR="002E3D90">
        <w:t xml:space="preserve">proof that the applicant has submitted plans and specifications for the proposed drinking water system </w:t>
      </w:r>
      <w:r w:rsidR="00712DA7">
        <w:t xml:space="preserve">or sewer system </w:t>
      </w:r>
      <w:r w:rsidR="002E3D90">
        <w:t>is sufficient for a determination of administrative completeness</w:t>
      </w:r>
      <w:r w:rsidR="00712DA7">
        <w:t>,</w:t>
      </w:r>
      <w:r w:rsidR="002E3D90">
        <w:t xml:space="preserve"> if the approval letter for the plans and specifications </w:t>
      </w:r>
      <w:r w:rsidR="00BF58DC">
        <w:t xml:space="preserve">or Texas Pollutant Discharge Elimination System (TPDES) permit </w:t>
      </w:r>
      <w:r w:rsidR="002E3D90">
        <w:t xml:space="preserve">issued by the TCEQ </w:t>
      </w:r>
      <w:r w:rsidR="00BF58DC">
        <w:t>are</w:t>
      </w:r>
      <w:r w:rsidR="002E3D90">
        <w:t xml:space="preserve"> not yet available.</w:t>
      </w:r>
      <w:r w:rsidR="00A171FB">
        <w:t xml:space="preserve">  On </w:t>
      </w:r>
      <w:r w:rsidR="00A171FB">
        <w:lastRenderedPageBreak/>
        <w:t xml:space="preserve">November 7, 2023, </w:t>
      </w:r>
      <w:proofErr w:type="spellStart"/>
      <w:r w:rsidR="00A171FB">
        <w:t>Quadvest</w:t>
      </w:r>
      <w:proofErr w:type="spellEnd"/>
      <w:r w:rsidR="00A171FB">
        <w:t xml:space="preserve"> submitted the preliminary order from the TCEQ showing that the wastewater permit is pending approval. </w:t>
      </w:r>
      <w:r w:rsidR="002E3D90">
        <w:t xml:space="preserve"> </w:t>
      </w:r>
    </w:p>
    <w:p w14:paraId="6607151E" w14:textId="77777777" w:rsidR="00A171FB" w:rsidRDefault="00A171FB" w:rsidP="00F24842"/>
    <w:p w14:paraId="24B19F91" w14:textId="2C6E333B" w:rsidR="002E3D90" w:rsidRDefault="00A171FB" w:rsidP="00F24842">
      <w:r>
        <w:t>Final</w:t>
      </w:r>
      <w:r w:rsidR="00E47247">
        <w:t xml:space="preserve"> </w:t>
      </w:r>
      <w:r w:rsidR="002E3D90">
        <w:t>approval letter</w:t>
      </w:r>
      <w:r>
        <w:t>s</w:t>
      </w:r>
      <w:r w:rsidR="002E3D90">
        <w:t xml:space="preserve"> for the proposed systems or facilities must be filed with the Commission before the issuance of a new CCN or CCN amendment</w:t>
      </w:r>
      <w:r w:rsidR="007D4D11">
        <w:t>, generally prior to any final recommendation</w:t>
      </w:r>
      <w:r w:rsidR="002E3D90">
        <w:t>. Failure to provide such approvals within a reasonable amount of time after the application is found administratively complete may result in dismissal of the application without prejudice</w:t>
      </w:r>
      <w:r w:rsidR="00712DA7">
        <w:t>.</w:t>
      </w:r>
      <w:r w:rsidR="007D4D11">
        <w:t xml:space="preserve"> Staff </w:t>
      </w:r>
      <w:r w:rsidR="00712DA7">
        <w:t>is</w:t>
      </w:r>
      <w:r w:rsidR="007D4D11">
        <w:t xml:space="preserve"> </w:t>
      </w:r>
      <w:r w:rsidR="00712DA7">
        <w:t>unable to give final approval to</w:t>
      </w:r>
      <w:r w:rsidR="007D4D11">
        <w:t xml:space="preserve"> </w:t>
      </w:r>
      <w:proofErr w:type="spellStart"/>
      <w:r w:rsidR="007D4D11">
        <w:t>Quadvest</w:t>
      </w:r>
      <w:proofErr w:type="spellEnd"/>
      <w:r w:rsidR="007D4D11">
        <w:t xml:space="preserve"> </w:t>
      </w:r>
      <w:r w:rsidR="00712DA7">
        <w:t xml:space="preserve">until </w:t>
      </w:r>
      <w:r w:rsidR="007D4D11">
        <w:t>a copy of the</w:t>
      </w:r>
      <w:r w:rsidR="00712DA7">
        <w:t xml:space="preserve"> approval letter from the</w:t>
      </w:r>
      <w:r w:rsidR="007D4D11">
        <w:t xml:space="preserve"> TCEQ for the TPDES</w:t>
      </w:r>
      <w:r w:rsidR="00BF58DC">
        <w:t xml:space="preserve"> </w:t>
      </w:r>
      <w:r w:rsidR="007D4D11">
        <w:t xml:space="preserve">Permit No. WQ0016247001 </w:t>
      </w:r>
      <w:r w:rsidR="00712DA7">
        <w:t xml:space="preserve">is received.  </w:t>
      </w:r>
      <w:r w:rsidR="00BF58DC">
        <w:t xml:space="preserve">Staff requests </w:t>
      </w:r>
      <w:r w:rsidR="007D4D11">
        <w:t>continue</w:t>
      </w:r>
      <w:r w:rsidR="00BF58DC">
        <w:t>d</w:t>
      </w:r>
      <w:r w:rsidR="007D4D11">
        <w:t xml:space="preserve"> abatement</w:t>
      </w:r>
      <w:r w:rsidR="00D94AD0">
        <w:t xml:space="preserve"> due to </w:t>
      </w:r>
      <w:r w:rsidR="00BF58DC">
        <w:t xml:space="preserve">the pending </w:t>
      </w:r>
      <w:r w:rsidR="00D94AD0">
        <w:t>permit</w:t>
      </w:r>
      <w:r w:rsidR="002E4580">
        <w:t xml:space="preserve">. </w:t>
      </w:r>
    </w:p>
    <w:p w14:paraId="2E17CD4A" w14:textId="77777777" w:rsidR="0037705D" w:rsidRPr="004048C0" w:rsidRDefault="0037705D" w:rsidP="00F24842"/>
    <w:p w14:paraId="79664BF4" w14:textId="77777777" w:rsidR="00256316" w:rsidRPr="0066117F" w:rsidRDefault="00256316" w:rsidP="0066117F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66117F">
        <w:rPr>
          <w:b/>
          <w:u w:val="single"/>
        </w:rPr>
        <w:t>Recommendation</w:t>
      </w:r>
    </w:p>
    <w:p w14:paraId="6E25FA88" w14:textId="64600BFC" w:rsidR="003F583C" w:rsidRDefault="0034502C" w:rsidP="00F24842">
      <w:pPr>
        <w:pStyle w:val="NoSpacing"/>
        <w:jc w:val="both"/>
        <w:rPr>
          <w:rFonts w:cs="Times New Roman"/>
          <w:iCs/>
        </w:rPr>
      </w:pPr>
      <w:r w:rsidRPr="00ED722F">
        <w:t xml:space="preserve">Based on the mapping review by </w:t>
      </w:r>
      <w:bookmarkStart w:id="2" w:name="_Hlk97907535"/>
      <w:sdt>
        <w:sdtPr>
          <w:id w:val="-587453430"/>
          <w:placeholder>
            <w:docPart w:val="C22914FC99AA48ED82035B6CF6B245A0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ED722F" w:rsidRPr="00ED722F">
            <w:t>Hank Journeay</w:t>
          </w:r>
        </w:sdtContent>
      </w:sdt>
      <w:bookmarkEnd w:id="2"/>
      <w:r w:rsidRPr="00ED722F">
        <w:t>,</w:t>
      </w:r>
      <w:r w:rsidR="00FE5966" w:rsidRPr="00ED722F">
        <w:t xml:space="preserve"> Infrastructure Division,</w:t>
      </w:r>
      <w:r w:rsidRPr="00ED722F">
        <w:t xml:space="preserve"> and my technical and managerial review, </w:t>
      </w:r>
      <w:r w:rsidR="00B00B5D" w:rsidRPr="00ED722F">
        <w:t>I</w:t>
      </w:r>
      <w:r w:rsidRPr="00ED722F">
        <w:t xml:space="preserve"> </w:t>
      </w:r>
      <w:r w:rsidR="00F24842" w:rsidRPr="00ED722F">
        <w:rPr>
          <w:rFonts w:cs="Times New Roman"/>
        </w:rPr>
        <w:t xml:space="preserve">recommend that </w:t>
      </w:r>
      <w:proofErr w:type="spellStart"/>
      <w:r w:rsidR="00ED722F" w:rsidRPr="00ED722F">
        <w:rPr>
          <w:rFonts w:cs="Times New Roman"/>
        </w:rPr>
        <w:t>Quadvest</w:t>
      </w:r>
      <w:r w:rsidR="007D4D11">
        <w:rPr>
          <w:rFonts w:cs="Times New Roman"/>
          <w:iCs/>
        </w:rPr>
        <w:t>’s</w:t>
      </w:r>
      <w:proofErr w:type="spellEnd"/>
      <w:r w:rsidR="007D4D11">
        <w:rPr>
          <w:rFonts w:cs="Times New Roman"/>
          <w:iCs/>
        </w:rPr>
        <w:t xml:space="preserve"> application remain</w:t>
      </w:r>
      <w:r w:rsidR="00BF58DC">
        <w:rPr>
          <w:rFonts w:cs="Times New Roman"/>
          <w:iCs/>
        </w:rPr>
        <w:t>s</w:t>
      </w:r>
      <w:r w:rsidR="007D4D11">
        <w:rPr>
          <w:rFonts w:cs="Times New Roman"/>
          <w:iCs/>
        </w:rPr>
        <w:t xml:space="preserve"> administratively complete</w:t>
      </w:r>
      <w:r w:rsidR="00BF58DC">
        <w:rPr>
          <w:rFonts w:cs="Times New Roman"/>
          <w:iCs/>
        </w:rPr>
        <w:t>.</w:t>
      </w:r>
      <w:r w:rsidR="007D4D11">
        <w:rPr>
          <w:rFonts w:cs="Times New Roman"/>
          <w:iCs/>
        </w:rPr>
        <w:t xml:space="preserve"> </w:t>
      </w:r>
    </w:p>
    <w:p w14:paraId="62836E27" w14:textId="77777777" w:rsidR="003F583C" w:rsidRDefault="003F583C" w:rsidP="00F24842">
      <w:pPr>
        <w:pStyle w:val="NoSpacing"/>
        <w:jc w:val="both"/>
        <w:rPr>
          <w:rFonts w:cs="Times New Roman"/>
          <w:iCs/>
        </w:rPr>
      </w:pPr>
    </w:p>
    <w:p w14:paraId="647CCF77" w14:textId="730553E9" w:rsidR="00F24842" w:rsidRPr="007D4D11" w:rsidRDefault="00BF58DC" w:rsidP="00F24842">
      <w:pPr>
        <w:pStyle w:val="NoSpacing"/>
        <w:jc w:val="both"/>
        <w:rPr>
          <w:rFonts w:cs="Times New Roman"/>
          <w:iCs/>
        </w:rPr>
      </w:pPr>
      <w:r>
        <w:t xml:space="preserve">I </w:t>
      </w:r>
      <w:r w:rsidR="007D4D11">
        <w:t xml:space="preserve">further recommend that if the </w:t>
      </w:r>
      <w:r w:rsidR="003F583C">
        <w:t xml:space="preserve">TPDES </w:t>
      </w:r>
      <w:r w:rsidR="007D4D11">
        <w:t>permit is to be delayed</w:t>
      </w:r>
      <w:r w:rsidR="00D35E61">
        <w:t xml:space="preserve"> for a longer duration</w:t>
      </w:r>
      <w:r>
        <w:t xml:space="preserve"> than the </w:t>
      </w:r>
      <w:r w:rsidR="00E47247">
        <w:t>60-day</w:t>
      </w:r>
      <w:r>
        <w:t xml:space="preserve"> extension requested by </w:t>
      </w:r>
      <w:proofErr w:type="spellStart"/>
      <w:r>
        <w:t>Quadvest</w:t>
      </w:r>
      <w:proofErr w:type="spellEnd"/>
      <w:r w:rsidR="007D4D11">
        <w:t xml:space="preserve">, </w:t>
      </w:r>
      <w:r>
        <w:t xml:space="preserve">Staff and </w:t>
      </w:r>
      <w:proofErr w:type="spellStart"/>
      <w:r>
        <w:t>Quadvest</w:t>
      </w:r>
      <w:proofErr w:type="spellEnd"/>
      <w:r>
        <w:t xml:space="preserve"> </w:t>
      </w:r>
      <w:r w:rsidR="007D4D11">
        <w:t xml:space="preserve">consider severing the sewer portion of the application and pursuing only the water portion at this time which has approvals </w:t>
      </w:r>
      <w:r>
        <w:t>filed in the</w:t>
      </w:r>
      <w:r w:rsidR="00D35E61">
        <w:t xml:space="preserve"> docket to date.</w:t>
      </w:r>
    </w:p>
    <w:p w14:paraId="6E4E519A" w14:textId="17748E4C" w:rsidR="00DA36E8" w:rsidRDefault="00DA36E8" w:rsidP="00252EC0">
      <w:pPr>
        <w:pStyle w:val="NoSpacing"/>
        <w:jc w:val="both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5F98D" w14:textId="77777777" w:rsidR="00927DA6" w:rsidRDefault="00927DA6">
      <w:r>
        <w:separator/>
      </w:r>
    </w:p>
  </w:endnote>
  <w:endnote w:type="continuationSeparator" w:id="0">
    <w:p w14:paraId="614BF735" w14:textId="77777777" w:rsidR="00927DA6" w:rsidRDefault="0092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E9252" w14:textId="77777777" w:rsidR="00927DA6" w:rsidRDefault="00927DA6">
      <w:r>
        <w:separator/>
      </w:r>
    </w:p>
  </w:footnote>
  <w:footnote w:type="continuationSeparator" w:id="0">
    <w:p w14:paraId="6B4DBD14" w14:textId="77777777" w:rsidR="00927DA6" w:rsidRDefault="00927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5EFA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36786D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5AD20F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C945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DA6B3D"/>
    <w:multiLevelType w:val="multilevel"/>
    <w:tmpl w:val="E1306B7A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b/>
        <w:i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  <w:i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7F34FB1"/>
    <w:multiLevelType w:val="multilevel"/>
    <w:tmpl w:val="D696F37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num w:numId="1" w16cid:durableId="679237237">
    <w:abstractNumId w:val="0"/>
  </w:num>
  <w:num w:numId="2" w16cid:durableId="1555852314">
    <w:abstractNumId w:val="3"/>
  </w:num>
  <w:num w:numId="3" w16cid:durableId="474837107">
    <w:abstractNumId w:val="1"/>
  </w:num>
  <w:num w:numId="4" w16cid:durableId="465246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09"/>
    <w:rsid w:val="0003619D"/>
    <w:rsid w:val="000410E4"/>
    <w:rsid w:val="00070D68"/>
    <w:rsid w:val="000765DC"/>
    <w:rsid w:val="000E7D07"/>
    <w:rsid w:val="000F51FE"/>
    <w:rsid w:val="00100B4C"/>
    <w:rsid w:val="00102F05"/>
    <w:rsid w:val="00116570"/>
    <w:rsid w:val="001347C2"/>
    <w:rsid w:val="001417E5"/>
    <w:rsid w:val="00161138"/>
    <w:rsid w:val="00172DBD"/>
    <w:rsid w:val="001F3D60"/>
    <w:rsid w:val="00201876"/>
    <w:rsid w:val="0021649B"/>
    <w:rsid w:val="00242977"/>
    <w:rsid w:val="00246F1E"/>
    <w:rsid w:val="00252EC0"/>
    <w:rsid w:val="00256316"/>
    <w:rsid w:val="0026404A"/>
    <w:rsid w:val="002726B5"/>
    <w:rsid w:val="002727A1"/>
    <w:rsid w:val="0028111B"/>
    <w:rsid w:val="00286F64"/>
    <w:rsid w:val="00291E6C"/>
    <w:rsid w:val="002A4FE8"/>
    <w:rsid w:val="002B7AE7"/>
    <w:rsid w:val="002E3D90"/>
    <w:rsid w:val="002E4580"/>
    <w:rsid w:val="00304F6C"/>
    <w:rsid w:val="00313850"/>
    <w:rsid w:val="00324630"/>
    <w:rsid w:val="00334D9C"/>
    <w:rsid w:val="0034502C"/>
    <w:rsid w:val="0037705D"/>
    <w:rsid w:val="00381CCA"/>
    <w:rsid w:val="003A0C51"/>
    <w:rsid w:val="003E2B55"/>
    <w:rsid w:val="003F583C"/>
    <w:rsid w:val="0040550F"/>
    <w:rsid w:val="00422E3C"/>
    <w:rsid w:val="004249AC"/>
    <w:rsid w:val="004536F1"/>
    <w:rsid w:val="00457EDA"/>
    <w:rsid w:val="00465A4D"/>
    <w:rsid w:val="004838FF"/>
    <w:rsid w:val="00494C64"/>
    <w:rsid w:val="004A1628"/>
    <w:rsid w:val="004F4C10"/>
    <w:rsid w:val="004F777C"/>
    <w:rsid w:val="0051495C"/>
    <w:rsid w:val="005235EF"/>
    <w:rsid w:val="00555FD1"/>
    <w:rsid w:val="00567049"/>
    <w:rsid w:val="005768DE"/>
    <w:rsid w:val="00591E12"/>
    <w:rsid w:val="005C360D"/>
    <w:rsid w:val="005E2F97"/>
    <w:rsid w:val="006153C5"/>
    <w:rsid w:val="0066117F"/>
    <w:rsid w:val="00677D79"/>
    <w:rsid w:val="006C2A32"/>
    <w:rsid w:val="006D757B"/>
    <w:rsid w:val="00712DA7"/>
    <w:rsid w:val="00720ADF"/>
    <w:rsid w:val="00731632"/>
    <w:rsid w:val="007B43E0"/>
    <w:rsid w:val="007D4D11"/>
    <w:rsid w:val="007E4EE0"/>
    <w:rsid w:val="008262FF"/>
    <w:rsid w:val="00836778"/>
    <w:rsid w:val="00851FB7"/>
    <w:rsid w:val="00864A05"/>
    <w:rsid w:val="00882876"/>
    <w:rsid w:val="008C469B"/>
    <w:rsid w:val="008D0899"/>
    <w:rsid w:val="008E7F6D"/>
    <w:rsid w:val="008F2E32"/>
    <w:rsid w:val="008F5A34"/>
    <w:rsid w:val="0091083F"/>
    <w:rsid w:val="00921694"/>
    <w:rsid w:val="00927DA6"/>
    <w:rsid w:val="009347EE"/>
    <w:rsid w:val="00960B87"/>
    <w:rsid w:val="009C17A1"/>
    <w:rsid w:val="009D6973"/>
    <w:rsid w:val="009E377E"/>
    <w:rsid w:val="009E3D92"/>
    <w:rsid w:val="009F614F"/>
    <w:rsid w:val="00A0726E"/>
    <w:rsid w:val="00A171FB"/>
    <w:rsid w:val="00A477CD"/>
    <w:rsid w:val="00A62AAC"/>
    <w:rsid w:val="00A767F2"/>
    <w:rsid w:val="00A7691E"/>
    <w:rsid w:val="00A81409"/>
    <w:rsid w:val="00AA6F06"/>
    <w:rsid w:val="00AD0346"/>
    <w:rsid w:val="00AD03C4"/>
    <w:rsid w:val="00AE62D6"/>
    <w:rsid w:val="00B00B5D"/>
    <w:rsid w:val="00B366E0"/>
    <w:rsid w:val="00B36C2A"/>
    <w:rsid w:val="00B56DD2"/>
    <w:rsid w:val="00B64F81"/>
    <w:rsid w:val="00B65EAB"/>
    <w:rsid w:val="00B70DD9"/>
    <w:rsid w:val="00B9103D"/>
    <w:rsid w:val="00B97778"/>
    <w:rsid w:val="00BA0F52"/>
    <w:rsid w:val="00BB7F4F"/>
    <w:rsid w:val="00BC45A5"/>
    <w:rsid w:val="00BF3F27"/>
    <w:rsid w:val="00BF58DC"/>
    <w:rsid w:val="00C24873"/>
    <w:rsid w:val="00C24DDF"/>
    <w:rsid w:val="00C3347D"/>
    <w:rsid w:val="00C6285F"/>
    <w:rsid w:val="00C75700"/>
    <w:rsid w:val="00C81C33"/>
    <w:rsid w:val="00CA2FA2"/>
    <w:rsid w:val="00D04D69"/>
    <w:rsid w:val="00D2232F"/>
    <w:rsid w:val="00D35E61"/>
    <w:rsid w:val="00D529C6"/>
    <w:rsid w:val="00D52A97"/>
    <w:rsid w:val="00D6426D"/>
    <w:rsid w:val="00D82C23"/>
    <w:rsid w:val="00D94AD0"/>
    <w:rsid w:val="00D96EBD"/>
    <w:rsid w:val="00DA36E8"/>
    <w:rsid w:val="00DB58C7"/>
    <w:rsid w:val="00DC6F20"/>
    <w:rsid w:val="00DD6A01"/>
    <w:rsid w:val="00E01CC6"/>
    <w:rsid w:val="00E07403"/>
    <w:rsid w:val="00E25529"/>
    <w:rsid w:val="00E47247"/>
    <w:rsid w:val="00E81614"/>
    <w:rsid w:val="00EA5690"/>
    <w:rsid w:val="00ED4013"/>
    <w:rsid w:val="00ED722F"/>
    <w:rsid w:val="00EE1D52"/>
    <w:rsid w:val="00EE3B86"/>
    <w:rsid w:val="00F24842"/>
    <w:rsid w:val="00F524DB"/>
    <w:rsid w:val="00F721EF"/>
    <w:rsid w:val="00F825CD"/>
    <w:rsid w:val="00F90384"/>
    <w:rsid w:val="00F96114"/>
    <w:rsid w:val="00FB35D7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F94645"/>
  <w15:chartTrackingRefBased/>
  <w15:docId w15:val="{C5EFD627-CA22-4D55-B67B-85A3E0B2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character" w:styleId="Strong">
    <w:name w:val="Strong"/>
    <w:qFormat/>
    <w:rsid w:val="00D529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EE1D52"/>
    <w:rPr>
      <w:color w:val="808080"/>
    </w:rPr>
  </w:style>
  <w:style w:type="character" w:customStyle="1" w:styleId="Style1">
    <w:name w:val="Style1"/>
    <w:basedOn w:val="DefaultParagraphFont"/>
    <w:uiPriority w:val="1"/>
    <w:rsid w:val="002A4FE8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D52A97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8D0899"/>
    <w:rPr>
      <w:rFonts w:ascii="Times New Roman" w:hAnsi="Times New Roman"/>
      <w:i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5EA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5EAB"/>
  </w:style>
  <w:style w:type="character" w:styleId="FootnoteReference">
    <w:name w:val="footnote reference"/>
    <w:basedOn w:val="DefaultParagraphFont"/>
    <w:uiPriority w:val="99"/>
    <w:semiHidden/>
    <w:unhideWhenUsed/>
    <w:rsid w:val="00B65EAB"/>
    <w:rPr>
      <w:vertAlign w:val="superscript"/>
    </w:rPr>
  </w:style>
  <w:style w:type="character" w:customStyle="1" w:styleId="Style6">
    <w:name w:val="Style6"/>
    <w:basedOn w:val="DefaultParagraphFont"/>
    <w:uiPriority w:val="1"/>
    <w:rsid w:val="0021649B"/>
    <w:rPr>
      <w:rFonts w:ascii="Times New Roman" w:hAnsi="Times New Roman"/>
      <w:color w:val="auto"/>
      <w:sz w:val="28"/>
    </w:rPr>
  </w:style>
  <w:style w:type="character" w:customStyle="1" w:styleId="Style2">
    <w:name w:val="Style2"/>
    <w:basedOn w:val="DefaultParagraphFont"/>
    <w:uiPriority w:val="1"/>
    <w:rsid w:val="000F51FE"/>
    <w:rPr>
      <w:rFonts w:ascii="Times New Roman" w:hAnsi="Times New Roman"/>
      <w:b w:val="0"/>
      <w:i/>
      <w:color w:val="auto"/>
      <w:sz w:val="24"/>
      <w:u w:val="none"/>
    </w:rPr>
  </w:style>
  <w:style w:type="paragraph" w:styleId="Revision">
    <w:name w:val="Revision"/>
    <w:hidden/>
    <w:uiPriority w:val="99"/>
    <w:semiHidden/>
    <w:rsid w:val="00712D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22914FC99AA48ED82035B6CF6B24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21276-DDC4-4204-AEED-DA9D1AE8261C}"/>
      </w:docPartPr>
      <w:docPartBody>
        <w:p w:rsidR="000630DA" w:rsidRDefault="008E75BD">
          <w:pPr>
            <w:pStyle w:val="C22914FC99AA48ED82035B6CF6B245A0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3C678405D61B43709E7E5A02416B1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D4242-D72B-441E-90BF-6150AC5AE13B}"/>
      </w:docPartPr>
      <w:docPartBody>
        <w:p w:rsidR="000630DA" w:rsidRDefault="008E75BD" w:rsidP="008E75BD">
          <w:pPr>
            <w:pStyle w:val="3C678405D61B43709E7E5A02416B17E0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745044514C2B45D0BF1AAAC3B052D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7E9D4-8DB4-4A18-970A-51DB9FE86EC5}"/>
      </w:docPartPr>
      <w:docPartBody>
        <w:p w:rsidR="000630DA" w:rsidRDefault="008E75BD" w:rsidP="008E75BD">
          <w:pPr>
            <w:pStyle w:val="745044514C2B45D0BF1AAAC3B052DDEA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5BD"/>
    <w:rsid w:val="000630DA"/>
    <w:rsid w:val="00574ED2"/>
    <w:rsid w:val="00592921"/>
    <w:rsid w:val="008E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75BD"/>
    <w:rPr>
      <w:color w:val="808080"/>
    </w:rPr>
  </w:style>
  <w:style w:type="paragraph" w:customStyle="1" w:styleId="C22914FC99AA48ED82035B6CF6B245A0">
    <w:name w:val="C22914FC99AA48ED82035B6CF6B245A0"/>
  </w:style>
  <w:style w:type="paragraph" w:customStyle="1" w:styleId="3C678405D61B43709E7E5A02416B17E0">
    <w:name w:val="3C678405D61B43709E7E5A02416B17E0"/>
    <w:rsid w:val="008E75BD"/>
  </w:style>
  <w:style w:type="paragraph" w:customStyle="1" w:styleId="745044514C2B45D0BF1AAAC3B052DDEA">
    <w:name w:val="745044514C2B45D0BF1AAAC3B052DDEA"/>
    <w:rsid w:val="008E75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James Harville</cp:lastModifiedBy>
  <cp:revision>5</cp:revision>
  <cp:lastPrinted>2014-10-31T15:06:00Z</cp:lastPrinted>
  <dcterms:created xsi:type="dcterms:W3CDTF">2023-11-09T18:21:00Z</dcterms:created>
  <dcterms:modified xsi:type="dcterms:W3CDTF">2023-11-09T18:34:00Z</dcterms:modified>
</cp:coreProperties>
</file>